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6FDE85">
      <w:pPr>
        <w:spacing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哈金森工业橡胶制品（苏州）有限公司</w:t>
      </w:r>
      <w:r>
        <w:rPr>
          <w:rFonts w:hint="eastAsia" w:ascii="Times New Roman" w:hAnsi="Times New Roman"/>
          <w:b/>
          <w:bCs/>
          <w:sz w:val="32"/>
          <w:szCs w:val="32"/>
        </w:rPr>
        <w:t>环境信息公开表</w:t>
      </w:r>
    </w:p>
    <w:tbl>
      <w:tblPr>
        <w:tblStyle w:val="4"/>
        <w:tblW w:w="5000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4"/>
        <w:gridCol w:w="2783"/>
        <w:gridCol w:w="147"/>
        <w:gridCol w:w="1905"/>
        <w:gridCol w:w="405"/>
        <w:gridCol w:w="2378"/>
      </w:tblGrid>
      <w:tr w14:paraId="32E9D01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tcBorders>
              <w:tl2br w:val="nil"/>
              <w:tr2bl w:val="nil"/>
            </w:tcBorders>
            <w:noWrap w:val="0"/>
            <w:vAlign w:val="center"/>
          </w:tcPr>
          <w:p w14:paraId="6A91A083">
            <w:pPr>
              <w:pStyle w:val="7"/>
              <w:bidi w:val="0"/>
              <w:jc w:val="center"/>
            </w:pPr>
            <w:r>
              <w:rPr>
                <w:rFonts w:hint="eastAsia"/>
              </w:rPr>
              <w:t>企业</w:t>
            </w:r>
            <w:r>
              <w:t>名称</w:t>
            </w:r>
          </w:p>
        </w:tc>
        <w:tc>
          <w:tcPr>
            <w:tcW w:w="7618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157D956D">
            <w:pPr>
              <w:pStyle w:val="7"/>
              <w:bidi w:val="0"/>
              <w:jc w:val="center"/>
            </w:pPr>
            <w:r>
              <w:t>哈金森工业橡胶制品（苏州）有限公司</w:t>
            </w:r>
          </w:p>
        </w:tc>
      </w:tr>
      <w:tr w14:paraId="17C7932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tcBorders>
              <w:tl2br w:val="nil"/>
              <w:tr2bl w:val="nil"/>
            </w:tcBorders>
            <w:noWrap w:val="0"/>
            <w:vAlign w:val="center"/>
          </w:tcPr>
          <w:p w14:paraId="57E94896">
            <w:pPr>
              <w:pStyle w:val="7"/>
              <w:bidi w:val="0"/>
              <w:jc w:val="center"/>
            </w:pPr>
            <w:r>
              <w:t>组织机构代码</w:t>
            </w:r>
          </w:p>
        </w:tc>
        <w:tc>
          <w:tcPr>
            <w:tcW w:w="2783" w:type="dxa"/>
            <w:tcBorders>
              <w:tl2br w:val="nil"/>
              <w:tr2bl w:val="nil"/>
            </w:tcBorders>
            <w:noWrap w:val="0"/>
            <w:vAlign w:val="center"/>
          </w:tcPr>
          <w:p w14:paraId="2EE12EA1">
            <w:pPr>
              <w:pStyle w:val="7"/>
              <w:bidi w:val="0"/>
              <w:jc w:val="center"/>
            </w:pPr>
            <w:r>
              <w:rPr>
                <w:rFonts w:hint="eastAsia"/>
              </w:rPr>
              <w:t>91320594713244611A</w:t>
            </w:r>
          </w:p>
        </w:tc>
        <w:tc>
          <w:tcPr>
            <w:tcW w:w="205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96F0C85">
            <w:pPr>
              <w:pStyle w:val="7"/>
              <w:bidi w:val="0"/>
              <w:jc w:val="center"/>
            </w:pPr>
            <w:r>
              <w:t>法定代表人</w:t>
            </w:r>
          </w:p>
        </w:tc>
        <w:tc>
          <w:tcPr>
            <w:tcW w:w="278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A4E3FED">
            <w:pPr>
              <w:pStyle w:val="7"/>
              <w:bidi w:val="0"/>
              <w:jc w:val="center"/>
            </w:pPr>
            <w:r>
              <w:rPr>
                <w:rFonts w:hint="eastAsia"/>
              </w:rPr>
              <w:t>Eric Antolin</w:t>
            </w:r>
          </w:p>
        </w:tc>
      </w:tr>
      <w:tr w14:paraId="19E876C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tcBorders>
              <w:tl2br w:val="nil"/>
              <w:tr2bl w:val="nil"/>
            </w:tcBorders>
            <w:noWrap w:val="0"/>
            <w:vAlign w:val="center"/>
          </w:tcPr>
          <w:p w14:paraId="0D84A074">
            <w:pPr>
              <w:pStyle w:val="7"/>
              <w:bidi w:val="0"/>
              <w:jc w:val="center"/>
            </w:pPr>
            <w:r>
              <w:t>生产地址</w:t>
            </w:r>
          </w:p>
        </w:tc>
        <w:tc>
          <w:tcPr>
            <w:tcW w:w="2783" w:type="dxa"/>
            <w:tcBorders>
              <w:tl2br w:val="nil"/>
              <w:tr2bl w:val="nil"/>
            </w:tcBorders>
            <w:noWrap w:val="0"/>
            <w:vAlign w:val="center"/>
          </w:tcPr>
          <w:p w14:paraId="40352A50">
            <w:pPr>
              <w:pStyle w:val="7"/>
              <w:bidi w:val="0"/>
              <w:jc w:val="center"/>
            </w:pPr>
            <w:r>
              <w:rPr>
                <w:rFonts w:hint="eastAsia"/>
              </w:rPr>
              <w:t>苏州工业园区临埠街6号</w:t>
            </w:r>
          </w:p>
        </w:tc>
        <w:tc>
          <w:tcPr>
            <w:tcW w:w="205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0E7D28C">
            <w:pPr>
              <w:pStyle w:val="7"/>
              <w:bidi w:val="0"/>
              <w:jc w:val="center"/>
            </w:pPr>
            <w:r>
              <w:t>生产周期</w:t>
            </w:r>
          </w:p>
        </w:tc>
        <w:tc>
          <w:tcPr>
            <w:tcW w:w="278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349A365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密封圈：1个月</w:t>
            </w:r>
          </w:p>
          <w:p w14:paraId="3423B718">
            <w:pPr>
              <w:pStyle w:val="7"/>
              <w:bidi w:val="0"/>
              <w:jc w:val="center"/>
            </w:pPr>
            <w:r>
              <w:rPr>
                <w:rFonts w:hint="eastAsia"/>
              </w:rPr>
              <w:t>皮带：</w:t>
            </w:r>
            <w:r>
              <w:t>1~5</w:t>
            </w:r>
            <w:r>
              <w:rPr>
                <w:rFonts w:hint="eastAsia"/>
              </w:rPr>
              <w:t>个月</w:t>
            </w:r>
          </w:p>
          <w:p w14:paraId="411E1EC3">
            <w:pPr>
              <w:pStyle w:val="7"/>
              <w:bidi w:val="0"/>
              <w:jc w:val="center"/>
            </w:pPr>
            <w:r>
              <w:rPr>
                <w:rFonts w:hint="eastAsia"/>
              </w:rPr>
              <w:t>汽车减震件、工业化减震件：1个月</w:t>
            </w:r>
          </w:p>
        </w:tc>
      </w:tr>
      <w:tr w14:paraId="36FEBBC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tcBorders>
              <w:tl2br w:val="nil"/>
              <w:tr2bl w:val="nil"/>
            </w:tcBorders>
            <w:noWrap w:val="0"/>
            <w:vAlign w:val="center"/>
          </w:tcPr>
          <w:p w14:paraId="298C53AA">
            <w:pPr>
              <w:pStyle w:val="7"/>
              <w:bidi w:val="0"/>
              <w:jc w:val="center"/>
            </w:pPr>
            <w:r>
              <w:t>所属行业</w:t>
            </w:r>
          </w:p>
        </w:tc>
        <w:tc>
          <w:tcPr>
            <w:tcW w:w="2783" w:type="dxa"/>
            <w:tcBorders>
              <w:tl2br w:val="nil"/>
              <w:tr2bl w:val="nil"/>
            </w:tcBorders>
            <w:noWrap w:val="0"/>
            <w:vAlign w:val="center"/>
          </w:tcPr>
          <w:p w14:paraId="510EB5F8">
            <w:pPr>
              <w:pStyle w:val="7"/>
              <w:bidi w:val="0"/>
              <w:jc w:val="center"/>
            </w:pPr>
            <w:r>
              <w:rPr>
                <w:rFonts w:hint="eastAsia"/>
              </w:rPr>
              <w:t>橡胶零件制造</w:t>
            </w:r>
          </w:p>
        </w:tc>
        <w:tc>
          <w:tcPr>
            <w:tcW w:w="205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2FBAA39">
            <w:pPr>
              <w:pStyle w:val="7"/>
              <w:bidi w:val="0"/>
              <w:jc w:val="center"/>
            </w:pPr>
            <w:r>
              <w:t>联系</w:t>
            </w:r>
            <w:r>
              <w:rPr>
                <w:rFonts w:hint="eastAsia"/>
              </w:rPr>
              <w:t>人及</w:t>
            </w:r>
            <w:r>
              <w:t>电话</w:t>
            </w:r>
          </w:p>
        </w:tc>
        <w:tc>
          <w:tcPr>
            <w:tcW w:w="2783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2F04219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张静 0512-85188298</w:t>
            </w:r>
          </w:p>
        </w:tc>
      </w:tr>
      <w:tr w14:paraId="054F122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tcBorders>
              <w:tl2br w:val="nil"/>
              <w:tr2bl w:val="nil"/>
            </w:tcBorders>
            <w:noWrap w:val="0"/>
            <w:vAlign w:val="center"/>
          </w:tcPr>
          <w:p w14:paraId="0974C36B">
            <w:pPr>
              <w:pStyle w:val="7"/>
              <w:bidi w:val="0"/>
              <w:jc w:val="center"/>
            </w:pPr>
            <w:r>
              <w:t>生产经营和管理服务的主要内容</w:t>
            </w:r>
          </w:p>
        </w:tc>
        <w:tc>
          <w:tcPr>
            <w:tcW w:w="7618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79ACB3B6">
            <w:pPr>
              <w:pStyle w:val="7"/>
              <w:bidi w:val="0"/>
              <w:jc w:val="center"/>
              <w:rPr>
                <w:rFonts w:hint="eastAsia"/>
              </w:rPr>
            </w:pPr>
            <w:r>
              <w:t>主要从事工业橡胶制品的生产经营，产品包括减震件、工业化产品、传动皮带、精密密封件，主要服务于国防、航空、铁路、船舶、汽车等工业市场，并提供减振降噪、声音与振动控制相关产品及配套服务</w:t>
            </w:r>
          </w:p>
        </w:tc>
      </w:tr>
      <w:tr w14:paraId="0FAC6D9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2F0F7D3E">
            <w:pPr>
              <w:pStyle w:val="7"/>
              <w:bidi w:val="0"/>
              <w:jc w:val="center"/>
            </w:pPr>
            <w:r>
              <w:t>使用有毒有害物质的情况</w:t>
            </w: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139096C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名称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B52EDB1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年使用量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72870CDC">
            <w:pPr>
              <w:pStyle w:val="7"/>
              <w:bidi w:val="0"/>
              <w:jc w:val="center"/>
            </w:pPr>
            <w:r>
              <w:rPr>
                <w:rFonts w:hint="eastAsia"/>
              </w:rPr>
              <w:t>用途</w:t>
            </w:r>
          </w:p>
        </w:tc>
      </w:tr>
      <w:tr w14:paraId="1BA17B1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81A98B7">
            <w:pPr>
              <w:pStyle w:val="7"/>
              <w:bidi w:val="0"/>
              <w:jc w:val="center"/>
            </w:pP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947E2B0">
            <w:pPr>
              <w:pStyle w:val="7"/>
              <w:bidi w:val="0"/>
              <w:jc w:val="center"/>
              <w:rPr>
                <w:rFonts w:hint="eastAsia"/>
              </w:rPr>
            </w:pPr>
            <w:r>
              <w:t>双组份环氧厚浆漆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F059B4F">
            <w:pPr>
              <w:pStyle w:val="7"/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0.16t</w:t>
            </w:r>
            <w:r>
              <w:rPr>
                <w:rFonts w:hint="eastAsia"/>
                <w:lang w:val="en-US" w:eastAsia="zh-CN"/>
              </w:rPr>
              <w:t>/a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2EC4BECB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原辅料</w:t>
            </w:r>
          </w:p>
        </w:tc>
      </w:tr>
      <w:tr w14:paraId="227A238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2BB43EB">
            <w:pPr>
              <w:pStyle w:val="7"/>
              <w:bidi w:val="0"/>
              <w:jc w:val="center"/>
            </w:pP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D32F713">
            <w:pPr>
              <w:pStyle w:val="7"/>
              <w:bidi w:val="0"/>
              <w:jc w:val="center"/>
            </w:pPr>
            <w:r>
              <w:rPr>
                <w:rFonts w:hint="eastAsia"/>
              </w:rPr>
              <w:t>丁酮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E0C0741">
            <w:pPr>
              <w:pStyle w:val="7"/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63.03t</w:t>
            </w:r>
            <w:r>
              <w:rPr>
                <w:rFonts w:hint="eastAsia"/>
                <w:lang w:val="en-US" w:eastAsia="zh-CN"/>
              </w:rPr>
              <w:t>/a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1BA14767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原辅料</w:t>
            </w:r>
          </w:p>
        </w:tc>
      </w:tr>
      <w:tr w14:paraId="62340D1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BD8161E">
            <w:pPr>
              <w:pStyle w:val="7"/>
              <w:bidi w:val="0"/>
              <w:jc w:val="center"/>
            </w:pP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4E3B468">
            <w:pPr>
              <w:pStyle w:val="7"/>
              <w:bidi w:val="0"/>
              <w:jc w:val="center"/>
            </w:pPr>
            <w:r>
              <w:rPr>
                <w:rFonts w:hint="eastAsia"/>
              </w:rPr>
              <w:t>胶浆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E61ED45">
            <w:pPr>
              <w:pStyle w:val="7"/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79.78t</w:t>
            </w:r>
            <w:r>
              <w:rPr>
                <w:rFonts w:hint="eastAsia"/>
                <w:lang w:val="en-US" w:eastAsia="zh-CN"/>
              </w:rPr>
              <w:t>/a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24B67A0D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原辅料</w:t>
            </w:r>
          </w:p>
        </w:tc>
      </w:tr>
      <w:tr w14:paraId="0646048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52F3D46B">
            <w:pPr>
              <w:pStyle w:val="7"/>
              <w:bidi w:val="0"/>
              <w:jc w:val="center"/>
            </w:pP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412B297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醋酸乙酯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811E527">
            <w:pPr>
              <w:pStyle w:val="7"/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3.38t</w:t>
            </w:r>
            <w:r>
              <w:rPr>
                <w:rFonts w:hint="eastAsia"/>
                <w:lang w:val="en-US" w:eastAsia="zh-CN"/>
              </w:rPr>
              <w:t>/a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1F7068C0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原辅料</w:t>
            </w:r>
          </w:p>
        </w:tc>
      </w:tr>
      <w:tr w14:paraId="413A2C2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176B67C">
            <w:pPr>
              <w:pStyle w:val="7"/>
              <w:bidi w:val="0"/>
              <w:jc w:val="center"/>
            </w:pP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1E3577E">
            <w:pPr>
              <w:pStyle w:val="7"/>
              <w:bidi w:val="0"/>
              <w:jc w:val="center"/>
              <w:rPr>
                <w:rFonts w:hint="eastAsia"/>
              </w:rPr>
            </w:pPr>
            <w:r>
              <w:t>四氯乙烯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922D2BB">
            <w:pPr>
              <w:pStyle w:val="7"/>
              <w:bidi w:val="0"/>
              <w:jc w:val="center"/>
              <w:rPr>
                <w:rFonts w:hint="default"/>
                <w:lang w:val="en-US" w:eastAsia="zh-CN"/>
              </w:rPr>
            </w:pPr>
            <w:r>
              <w:t>43.2</w:t>
            </w:r>
            <w:r>
              <w:rPr>
                <w:rFonts w:hint="eastAsia"/>
              </w:rPr>
              <w:t>t</w:t>
            </w:r>
            <w:r>
              <w:rPr>
                <w:rFonts w:hint="eastAsia"/>
                <w:lang w:val="en-US" w:eastAsia="zh-CN"/>
              </w:rPr>
              <w:t>/a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60336283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原辅料</w:t>
            </w:r>
          </w:p>
        </w:tc>
      </w:tr>
      <w:tr w14:paraId="17424A4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6CAED336">
            <w:pPr>
              <w:pStyle w:val="7"/>
              <w:bidi w:val="0"/>
              <w:jc w:val="center"/>
            </w:pPr>
            <w:r>
              <w:t>排放有毒有害物质的情况</w:t>
            </w: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37A0C75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名称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370F833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年</w:t>
            </w:r>
            <w:r>
              <w:t>排放量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16B49B00">
            <w:pPr>
              <w:pStyle w:val="7"/>
              <w:bidi w:val="0"/>
              <w:jc w:val="center"/>
            </w:pPr>
            <w:r>
              <w:rPr>
                <w:rFonts w:hint="eastAsia"/>
              </w:rPr>
              <w:t>排放浓度</w:t>
            </w:r>
          </w:p>
        </w:tc>
      </w:tr>
      <w:tr w14:paraId="5D402FD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1B0EB7A">
            <w:pPr>
              <w:pStyle w:val="7"/>
              <w:bidi w:val="0"/>
              <w:jc w:val="center"/>
            </w:pP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DD9CCA2">
            <w:pPr>
              <w:pStyle w:val="7"/>
              <w:bidi w:val="0"/>
              <w:jc w:val="center"/>
            </w:pPr>
            <w:r>
              <w:rPr>
                <w:rFonts w:hint="eastAsia"/>
              </w:rPr>
              <w:t>V</w:t>
            </w:r>
            <w:r>
              <w:t>OCs（以非甲烷总烃计）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509E5CD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4.158t/a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5B69A635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1.35mg/m</w:t>
            </w:r>
            <w:r>
              <w:rPr>
                <w:rFonts w:hint="eastAsia"/>
                <w:vertAlign w:val="superscript"/>
              </w:rPr>
              <w:t>3</w:t>
            </w:r>
          </w:p>
        </w:tc>
      </w:tr>
      <w:tr w14:paraId="47A5084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CE1304E">
            <w:pPr>
              <w:pStyle w:val="7"/>
              <w:bidi w:val="0"/>
              <w:jc w:val="center"/>
            </w:pP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28450E4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二甲苯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C9AE8E8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1.707t/a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331CA631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0.011mg/m</w:t>
            </w:r>
            <w:r>
              <w:rPr>
                <w:rFonts w:hint="eastAsia"/>
                <w:vertAlign w:val="superscript"/>
              </w:rPr>
              <w:t>3</w:t>
            </w:r>
          </w:p>
        </w:tc>
      </w:tr>
      <w:tr w14:paraId="7643DC3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B62610F">
            <w:pPr>
              <w:pStyle w:val="7"/>
              <w:bidi w:val="0"/>
              <w:jc w:val="center"/>
            </w:pP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80C506D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氮氧化物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1AB9BD1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1.23t/a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16CA9FFF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38 mg/m</w:t>
            </w:r>
            <w:r>
              <w:rPr>
                <w:rFonts w:hint="eastAsia"/>
                <w:vertAlign w:val="superscript"/>
              </w:rPr>
              <w:t>3</w:t>
            </w:r>
          </w:p>
        </w:tc>
      </w:tr>
      <w:tr w14:paraId="032E1DA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4C5E1F5">
            <w:pPr>
              <w:pStyle w:val="7"/>
              <w:bidi w:val="0"/>
              <w:jc w:val="center"/>
            </w:pP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C738933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二氧化硫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BCEC9DB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0.47t/a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078EEF82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 mg/m</w:t>
            </w:r>
            <w:bookmarkStart w:id="0" w:name="_GoBack"/>
            <w:r>
              <w:rPr>
                <w:rFonts w:hint="eastAsia"/>
                <w:vertAlign w:val="superscript"/>
              </w:rPr>
              <w:t>3</w:t>
            </w:r>
            <w:bookmarkEnd w:id="0"/>
          </w:p>
        </w:tc>
      </w:tr>
      <w:tr w14:paraId="793D1F3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6896F160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危险废物产生和处理处置情况</w:t>
            </w: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9A7AD37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名称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36841C0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年产生量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4BF7B960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处置去向</w:t>
            </w:r>
          </w:p>
        </w:tc>
      </w:tr>
      <w:tr w14:paraId="5C8E3A3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8208A86">
            <w:pPr>
              <w:pStyle w:val="7"/>
              <w:bidi w:val="0"/>
              <w:jc w:val="center"/>
            </w:pP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854A3EF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废脱脂剂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1D15214">
            <w:pPr>
              <w:pStyle w:val="7"/>
              <w:bidi w:val="0"/>
              <w:jc w:val="center"/>
              <w:rPr>
                <w:rFonts w:hint="eastAsia"/>
              </w:rPr>
            </w:pPr>
            <w:r>
              <w:t>3.12</w:t>
            </w:r>
            <w:r>
              <w:rPr>
                <w:rFonts w:hint="eastAsia"/>
              </w:rPr>
              <w:t>t/a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58758142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委外处置</w:t>
            </w:r>
          </w:p>
        </w:tc>
      </w:tr>
      <w:tr w14:paraId="3463435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AE61AA4">
            <w:pPr>
              <w:pStyle w:val="7"/>
              <w:bidi w:val="0"/>
              <w:jc w:val="center"/>
            </w:pP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B0A2E38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废活性炭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C9DCB47">
            <w:pPr>
              <w:pStyle w:val="7"/>
              <w:bidi w:val="0"/>
              <w:jc w:val="center"/>
              <w:rPr>
                <w:rFonts w:hint="eastAsia"/>
              </w:rPr>
            </w:pPr>
            <w:r>
              <w:t>2.02</w:t>
            </w:r>
            <w:r>
              <w:rPr>
                <w:rFonts w:hint="eastAsia"/>
              </w:rPr>
              <w:t>t/a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68A8F5EC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委外处置</w:t>
            </w:r>
          </w:p>
        </w:tc>
      </w:tr>
      <w:tr w14:paraId="329FAE0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5D54206">
            <w:pPr>
              <w:pStyle w:val="7"/>
              <w:bidi w:val="0"/>
              <w:jc w:val="center"/>
            </w:pP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3762232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小空桶（焚烧）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C39DA69">
            <w:pPr>
              <w:pStyle w:val="7"/>
              <w:bidi w:val="0"/>
              <w:jc w:val="center"/>
              <w:rPr>
                <w:rFonts w:hint="eastAsia"/>
              </w:rPr>
            </w:pPr>
            <w:r>
              <w:t>11.17</w:t>
            </w:r>
            <w:r>
              <w:rPr>
                <w:rFonts w:hint="eastAsia"/>
              </w:rPr>
              <w:t>t/a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44026166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委外处置</w:t>
            </w:r>
          </w:p>
        </w:tc>
      </w:tr>
      <w:tr w14:paraId="45912ED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A8457E0">
            <w:pPr>
              <w:pStyle w:val="7"/>
              <w:bidi w:val="0"/>
              <w:jc w:val="center"/>
            </w:pP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B078F90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吸油纸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AA839BB">
            <w:pPr>
              <w:pStyle w:val="7"/>
              <w:bidi w:val="0"/>
              <w:jc w:val="center"/>
              <w:rPr>
                <w:rFonts w:hint="eastAsia"/>
              </w:rPr>
            </w:pPr>
            <w:r>
              <w:t>15.68</w:t>
            </w:r>
            <w:r>
              <w:rPr>
                <w:rFonts w:hint="eastAsia"/>
              </w:rPr>
              <w:t>t/a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0D106298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委外处置</w:t>
            </w:r>
          </w:p>
        </w:tc>
      </w:tr>
      <w:tr w14:paraId="3CBC670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87A155E">
            <w:pPr>
              <w:pStyle w:val="7"/>
              <w:bidi w:val="0"/>
              <w:jc w:val="center"/>
            </w:pP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6FAF23A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废胶浆溶剂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29D6D31">
            <w:pPr>
              <w:pStyle w:val="7"/>
              <w:bidi w:val="0"/>
              <w:jc w:val="center"/>
              <w:rPr>
                <w:rFonts w:hint="eastAsia"/>
              </w:rPr>
            </w:pPr>
            <w:r>
              <w:t>17.79</w:t>
            </w:r>
            <w:r>
              <w:rPr>
                <w:rFonts w:hint="eastAsia"/>
              </w:rPr>
              <w:t>t/a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10DFB032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委外处置</w:t>
            </w:r>
          </w:p>
        </w:tc>
      </w:tr>
      <w:tr w14:paraId="2F9CA67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1F2F503">
            <w:pPr>
              <w:pStyle w:val="7"/>
              <w:bidi w:val="0"/>
              <w:jc w:val="center"/>
            </w:pP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A2F1E5F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废胶渣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A238221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34.91t/a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307D632A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委外处置</w:t>
            </w:r>
          </w:p>
        </w:tc>
      </w:tr>
      <w:tr w14:paraId="0D3450C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D8DAE65">
            <w:pPr>
              <w:pStyle w:val="7"/>
              <w:bidi w:val="0"/>
              <w:jc w:val="center"/>
            </w:pP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6BC2269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废胶水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8DD7DD6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10.1t/a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6E89491B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委外处置</w:t>
            </w:r>
          </w:p>
        </w:tc>
      </w:tr>
      <w:tr w14:paraId="4F34479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9128CD4">
            <w:pPr>
              <w:pStyle w:val="7"/>
              <w:bidi w:val="0"/>
              <w:jc w:val="center"/>
            </w:pP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19C6A3C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废乙二醇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17DED99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10.2t/a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65A70920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委外处置</w:t>
            </w:r>
          </w:p>
        </w:tc>
      </w:tr>
      <w:tr w14:paraId="5AEC93F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44DF39BE">
            <w:pPr>
              <w:pStyle w:val="7"/>
              <w:bidi w:val="0"/>
              <w:jc w:val="center"/>
            </w:pP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163F7D6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含胶/漆废水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B706D87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7.1t/a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14E181C8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委外处置</w:t>
            </w:r>
          </w:p>
        </w:tc>
      </w:tr>
      <w:tr w14:paraId="75039BF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EEA844B">
            <w:pPr>
              <w:pStyle w:val="7"/>
              <w:bidi w:val="0"/>
              <w:jc w:val="center"/>
            </w:pP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15EBF41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废机油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8050B70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20.17t/a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54C39E9D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委外处置</w:t>
            </w:r>
          </w:p>
        </w:tc>
      </w:tr>
      <w:tr w14:paraId="491AA66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964E5E9">
            <w:pPr>
              <w:pStyle w:val="7"/>
              <w:bidi w:val="0"/>
              <w:jc w:val="center"/>
            </w:pP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4FF0B10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废切削液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FD3668E">
            <w:pPr>
              <w:pStyle w:val="7"/>
              <w:bidi w:val="0"/>
              <w:jc w:val="center"/>
              <w:rPr>
                <w:rFonts w:hint="eastAsia"/>
              </w:rPr>
            </w:pPr>
            <w:r>
              <w:t xml:space="preserve">1.66 </w:t>
            </w:r>
            <w:r>
              <w:rPr>
                <w:rFonts w:hint="eastAsia"/>
              </w:rPr>
              <w:t>t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3652D4A5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委外处置</w:t>
            </w:r>
          </w:p>
        </w:tc>
      </w:tr>
      <w:tr w14:paraId="707761C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6233AE4">
            <w:pPr>
              <w:pStyle w:val="7"/>
              <w:bidi w:val="0"/>
              <w:jc w:val="center"/>
            </w:pP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0AAC769C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废碱液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B3DB732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90.9t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2596B464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委外处置</w:t>
            </w:r>
          </w:p>
        </w:tc>
      </w:tr>
      <w:tr w14:paraId="2EB4B60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A623ADA">
            <w:pPr>
              <w:pStyle w:val="7"/>
              <w:bidi w:val="0"/>
              <w:jc w:val="center"/>
            </w:pPr>
          </w:p>
        </w:tc>
        <w:tc>
          <w:tcPr>
            <w:tcW w:w="29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7FA7152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废化学品容器</w:t>
            </w:r>
          </w:p>
        </w:tc>
        <w:tc>
          <w:tcPr>
            <w:tcW w:w="231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FB2A1F4">
            <w:pPr>
              <w:pStyle w:val="7"/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1133个</w:t>
            </w:r>
          </w:p>
        </w:tc>
        <w:tc>
          <w:tcPr>
            <w:tcW w:w="2378" w:type="dxa"/>
            <w:tcBorders>
              <w:tl2br w:val="nil"/>
              <w:tr2bl w:val="nil"/>
            </w:tcBorders>
            <w:noWrap w:val="0"/>
            <w:vAlign w:val="center"/>
          </w:tcPr>
          <w:p w14:paraId="7E9EFCFD">
            <w:pPr>
              <w:pStyle w:val="7"/>
              <w:bidi w:val="0"/>
              <w:jc w:val="center"/>
            </w:pPr>
            <w:r>
              <w:rPr>
                <w:rFonts w:hint="eastAsia"/>
              </w:rPr>
              <w:t>委外处置</w:t>
            </w:r>
          </w:p>
        </w:tc>
      </w:tr>
      <w:tr w14:paraId="6B20025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344" w:type="dxa"/>
            <w:tcBorders>
              <w:tl2br w:val="nil"/>
              <w:tr2bl w:val="nil"/>
            </w:tcBorders>
            <w:noWrap w:val="0"/>
            <w:vAlign w:val="center"/>
          </w:tcPr>
          <w:p w14:paraId="52E7AB25">
            <w:pPr>
              <w:pStyle w:val="7"/>
              <w:bidi w:val="0"/>
              <w:jc w:val="center"/>
            </w:pPr>
            <w:r>
              <w:rPr>
                <w:rFonts w:hint="eastAsia"/>
              </w:rPr>
              <w:t>依法落实环境风</w:t>
            </w:r>
          </w:p>
          <w:p w14:paraId="308C542E">
            <w:pPr>
              <w:pStyle w:val="7"/>
              <w:bidi w:val="0"/>
              <w:jc w:val="center"/>
            </w:pPr>
            <w:r>
              <w:rPr>
                <w:rFonts w:hint="eastAsia"/>
              </w:rPr>
              <w:t>险防控措施情况</w:t>
            </w:r>
          </w:p>
        </w:tc>
        <w:tc>
          <w:tcPr>
            <w:tcW w:w="7618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 w14:paraId="3FE5E8BA">
            <w:pPr>
              <w:pStyle w:val="7"/>
              <w:bidi w:val="0"/>
              <w:jc w:val="center"/>
              <w:rPr>
                <w:rFonts w:hint="eastAsia"/>
              </w:rPr>
            </w:pPr>
            <w:r>
              <w:t>哈金森工业橡胶制品（苏州）有限公司突发环境事件应急预案</w:t>
            </w:r>
            <w:r>
              <w:rPr>
                <w:rFonts w:hint="eastAsia"/>
                <w:lang w:val="en-US" w:eastAsia="zh-CN"/>
              </w:rPr>
              <w:t>于</w:t>
            </w:r>
            <w:r>
              <w:t>2025年7月</w:t>
            </w:r>
            <w:r>
              <w:rPr>
                <w:rFonts w:hint="eastAsia"/>
                <w:lang w:val="en-US" w:eastAsia="zh-CN"/>
              </w:rPr>
              <w:t>21</w:t>
            </w:r>
            <w:r>
              <w:t>日</w:t>
            </w:r>
            <w:r>
              <w:rPr>
                <w:rFonts w:hint="eastAsia"/>
                <w:lang w:val="en-US" w:eastAsia="zh-CN"/>
              </w:rPr>
              <w:t>备案，备案号：320571-2025-273-M</w:t>
            </w:r>
            <w:r>
              <w:t>。</w:t>
            </w:r>
          </w:p>
        </w:tc>
      </w:tr>
    </w:tbl>
    <w:p w14:paraId="0B6307E7">
      <w:pPr>
        <w:pStyle w:val="2"/>
      </w:pPr>
    </w:p>
    <w:p w14:paraId="209F3D6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440" w:right="1080" w:bottom="1440" w:left="108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560"/>
      </w:pPr>
      <w:r>
        <w:separator/>
      </w:r>
    </w:p>
  </w:footnote>
  <w:footnote w:type="continuationSeparator" w:id="1">
    <w:p>
      <w:pPr>
        <w:spacing w:line="36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djODdlZWRiYzE1YTg0OTI2MjNiNjg2ZDcyZjlkZmUifQ=="/>
  </w:docVars>
  <w:rsids>
    <w:rsidRoot w:val="41726B3B"/>
    <w:rsid w:val="000064A5"/>
    <w:rsid w:val="0002629A"/>
    <w:rsid w:val="00027C89"/>
    <w:rsid w:val="00084154"/>
    <w:rsid w:val="00190C46"/>
    <w:rsid w:val="001A2A91"/>
    <w:rsid w:val="001C5FAB"/>
    <w:rsid w:val="00297DDC"/>
    <w:rsid w:val="002A44C1"/>
    <w:rsid w:val="002C4E14"/>
    <w:rsid w:val="002E5E88"/>
    <w:rsid w:val="003222AF"/>
    <w:rsid w:val="00346C47"/>
    <w:rsid w:val="003510F8"/>
    <w:rsid w:val="003872CD"/>
    <w:rsid w:val="00395CCC"/>
    <w:rsid w:val="003C128D"/>
    <w:rsid w:val="003C5391"/>
    <w:rsid w:val="00450422"/>
    <w:rsid w:val="00463BBF"/>
    <w:rsid w:val="00506A5F"/>
    <w:rsid w:val="00551274"/>
    <w:rsid w:val="0055790B"/>
    <w:rsid w:val="00567FC2"/>
    <w:rsid w:val="005941FF"/>
    <w:rsid w:val="0059462A"/>
    <w:rsid w:val="005A10E1"/>
    <w:rsid w:val="005B45F0"/>
    <w:rsid w:val="005C2031"/>
    <w:rsid w:val="005F531F"/>
    <w:rsid w:val="00640207"/>
    <w:rsid w:val="00672E08"/>
    <w:rsid w:val="00684E80"/>
    <w:rsid w:val="00685B6B"/>
    <w:rsid w:val="0069088A"/>
    <w:rsid w:val="006B3618"/>
    <w:rsid w:val="006B4697"/>
    <w:rsid w:val="006B7F14"/>
    <w:rsid w:val="006E0C2E"/>
    <w:rsid w:val="00723D78"/>
    <w:rsid w:val="007302DD"/>
    <w:rsid w:val="007315D0"/>
    <w:rsid w:val="00763C51"/>
    <w:rsid w:val="007942FD"/>
    <w:rsid w:val="007D6543"/>
    <w:rsid w:val="007E2D44"/>
    <w:rsid w:val="00813FEB"/>
    <w:rsid w:val="008221E2"/>
    <w:rsid w:val="00836DA2"/>
    <w:rsid w:val="00837CAE"/>
    <w:rsid w:val="008571D3"/>
    <w:rsid w:val="00884ED0"/>
    <w:rsid w:val="008970A3"/>
    <w:rsid w:val="008B2133"/>
    <w:rsid w:val="008D34BA"/>
    <w:rsid w:val="008E2E08"/>
    <w:rsid w:val="008E7B89"/>
    <w:rsid w:val="008F57F6"/>
    <w:rsid w:val="00902964"/>
    <w:rsid w:val="00932549"/>
    <w:rsid w:val="009337EB"/>
    <w:rsid w:val="009A07E2"/>
    <w:rsid w:val="009E7359"/>
    <w:rsid w:val="00A43FC7"/>
    <w:rsid w:val="00A51ACF"/>
    <w:rsid w:val="00AF491C"/>
    <w:rsid w:val="00B05A65"/>
    <w:rsid w:val="00B06E04"/>
    <w:rsid w:val="00B16650"/>
    <w:rsid w:val="00B517E0"/>
    <w:rsid w:val="00BA0E2F"/>
    <w:rsid w:val="00BF731B"/>
    <w:rsid w:val="00C17A89"/>
    <w:rsid w:val="00D53031"/>
    <w:rsid w:val="00DA4792"/>
    <w:rsid w:val="00DC1954"/>
    <w:rsid w:val="00DE7820"/>
    <w:rsid w:val="00E15E2B"/>
    <w:rsid w:val="00E25D34"/>
    <w:rsid w:val="00E53AFF"/>
    <w:rsid w:val="00EE767D"/>
    <w:rsid w:val="00F065FF"/>
    <w:rsid w:val="00F103E5"/>
    <w:rsid w:val="00F117EA"/>
    <w:rsid w:val="00F52C51"/>
    <w:rsid w:val="00F9388A"/>
    <w:rsid w:val="00FF5E3A"/>
    <w:rsid w:val="02A44253"/>
    <w:rsid w:val="0CBA7B55"/>
    <w:rsid w:val="0E484CB9"/>
    <w:rsid w:val="10215ECB"/>
    <w:rsid w:val="10A3253B"/>
    <w:rsid w:val="13F30F4F"/>
    <w:rsid w:val="1426071D"/>
    <w:rsid w:val="169D0043"/>
    <w:rsid w:val="17C12440"/>
    <w:rsid w:val="183E0BAE"/>
    <w:rsid w:val="1C393D1E"/>
    <w:rsid w:val="1E563CE8"/>
    <w:rsid w:val="1F5A01EF"/>
    <w:rsid w:val="21A53343"/>
    <w:rsid w:val="220A6107"/>
    <w:rsid w:val="221A30A3"/>
    <w:rsid w:val="24D34B24"/>
    <w:rsid w:val="25BD6D9D"/>
    <w:rsid w:val="270D6FD0"/>
    <w:rsid w:val="27AF19F9"/>
    <w:rsid w:val="2B155136"/>
    <w:rsid w:val="3296698C"/>
    <w:rsid w:val="32D037E7"/>
    <w:rsid w:val="3A830031"/>
    <w:rsid w:val="41231A2F"/>
    <w:rsid w:val="41726B3B"/>
    <w:rsid w:val="420721FA"/>
    <w:rsid w:val="42352B24"/>
    <w:rsid w:val="436336C7"/>
    <w:rsid w:val="44CC2B6C"/>
    <w:rsid w:val="4A730AFA"/>
    <w:rsid w:val="51C33A21"/>
    <w:rsid w:val="53DD7CD4"/>
    <w:rsid w:val="548E5424"/>
    <w:rsid w:val="55D903ED"/>
    <w:rsid w:val="58453B3F"/>
    <w:rsid w:val="58CC38F4"/>
    <w:rsid w:val="58F52525"/>
    <w:rsid w:val="59374A6C"/>
    <w:rsid w:val="5C530AA0"/>
    <w:rsid w:val="5E6E2481"/>
    <w:rsid w:val="61122D0F"/>
    <w:rsid w:val="62713A57"/>
    <w:rsid w:val="65C12C21"/>
    <w:rsid w:val="66057041"/>
    <w:rsid w:val="67DE645C"/>
    <w:rsid w:val="6A5A06B4"/>
    <w:rsid w:val="6D535020"/>
    <w:rsid w:val="6DE20896"/>
    <w:rsid w:val="74DB3950"/>
    <w:rsid w:val="76F009D0"/>
    <w:rsid w:val="7C8B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720" w:firstLineChars="200"/>
      <w:jc w:val="left"/>
    </w:pPr>
    <w:rPr>
      <w:rFonts w:ascii="Times New Roman" w:hAnsi="Times New Roman" w:eastAsia="宋体" w:cstheme="minorBidi"/>
      <w:kern w:val="2"/>
      <w:sz w:val="28"/>
      <w:szCs w:val="28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semiHidden/>
    <w:unhideWhenUsed/>
    <w:uiPriority w:val="0"/>
    <w:pPr>
      <w:ind w:firstLine="420" w:firstLineChars="200"/>
    </w:p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表格文字"/>
    <w:basedOn w:val="1"/>
    <w:next w:val="1"/>
    <w:qFormat/>
    <w:uiPriority w:val="0"/>
    <w:pPr>
      <w:spacing w:line="240" w:lineRule="auto"/>
      <w:ind w:firstLine="0" w:firstLineChars="0"/>
    </w:pPr>
    <w:rPr>
      <w:rFonts w:hint="eastAsia"/>
      <w:sz w:val="24"/>
      <w:szCs w:val="24"/>
    </w:rPr>
  </w:style>
  <w:style w:type="paragraph" w:styleId="8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uanyuan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Company>P R C</Company>
  <Pages>2</Pages>
  <Words>309</Words>
  <Characters>343</Characters>
  <Lines>12</Lines>
  <Paragraphs>3</Paragraphs>
  <TotalTime>1</TotalTime>
  <ScaleCrop>false</ScaleCrop>
  <LinksUpToDate>false</LinksUpToDate>
  <CharactersWithSpaces>343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2018-03-28T00:38:00Z</dcterms:created>
  <dc:creator>huanyuan</dc:creator>
  <cp:lastModifiedBy>袁</cp:lastModifiedBy>
  <dcterms:modified xsi:type="dcterms:W3CDTF">2026-05-25T09:05:40Z</dcterms:modified>
  <cp:revision>106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CAEC42F053144F33B521AD6D3F414002_13</vt:lpwstr>
  </property>
  <property fmtid="{D5CDD505-2E9C-101B-9397-08002B2CF9AE}" pid="4" name="KSOTemplateDocerSaveRecord">
    <vt:lpwstr>eyJoZGlkIjoiMjdjODdlZWRiYzE1YTg0OTI2MjNiNjg2ZDcyZjlkZmUiLCJ1c2VySWQiOiIzOTkxNzkzNDcifQ==</vt:lpwstr>
  </property>
</Properties>
</file>